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D3D33C3"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B1B92">
        <w:rPr>
          <w:rFonts w:ascii="Arial" w:hAnsi="Arial" w:cs="Arial"/>
          <w:sz w:val="24"/>
          <w:szCs w:val="24"/>
          <w:lang w:eastAsia="zh-CN"/>
        </w:rPr>
        <w:t>5</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60300B">
        <w:rPr>
          <w:rFonts w:ascii="Arial" w:hAnsi="Arial" w:cs="Arial"/>
          <w:sz w:val="24"/>
          <w:szCs w:val="24"/>
        </w:rPr>
        <w:t>07043</w:t>
      </w:r>
    </w:p>
    <w:p w14:paraId="5440AA66" w14:textId="0448822A" w:rsidR="002B17CC" w:rsidRPr="00B6556F" w:rsidRDefault="00DB1B92" w:rsidP="0037119B">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Malta</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MT</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19</w:t>
      </w:r>
      <w:r w:rsidRPr="00DB1B92">
        <w:rPr>
          <w:rFonts w:ascii="Arial" w:hAnsi="Arial" w:cs="Arial"/>
          <w:i w:val="0"/>
          <w:sz w:val="24"/>
          <w:szCs w:val="24"/>
          <w:vertAlign w:val="superscript"/>
          <w:lang w:eastAsia="zh-CN"/>
        </w:rPr>
        <w:t>th</w:t>
      </w:r>
      <w:r>
        <w:rPr>
          <w:rFonts w:ascii="Arial" w:hAnsi="Arial" w:cs="Arial"/>
          <w:i w:val="0"/>
          <w:sz w:val="24"/>
          <w:szCs w:val="24"/>
          <w:lang w:eastAsia="zh-CN"/>
        </w:rPr>
        <w:t>-23</w:t>
      </w:r>
      <w:r w:rsidRPr="00DB1B92">
        <w:rPr>
          <w:rFonts w:ascii="Arial" w:hAnsi="Arial" w:cs="Arial"/>
          <w:i w:val="0"/>
          <w:sz w:val="24"/>
          <w:szCs w:val="24"/>
          <w:vertAlign w:val="superscript"/>
          <w:lang w:eastAsia="zh-CN"/>
        </w:rPr>
        <w:t>rd</w:t>
      </w:r>
      <w:r>
        <w:rPr>
          <w:rFonts w:ascii="Arial" w:hAnsi="Arial" w:cs="Arial"/>
          <w:i w:val="0"/>
          <w:sz w:val="24"/>
          <w:szCs w:val="24"/>
          <w:lang w:eastAsia="zh-CN"/>
        </w:rPr>
        <w:t xml:space="preserve"> May,</w:t>
      </w:r>
      <w:r w:rsidR="00C47512" w:rsidRPr="00C47512">
        <w:rPr>
          <w:rFonts w:ascii="Arial" w:hAnsi="Arial" w:cs="Arial"/>
          <w:i w:val="0"/>
          <w:sz w:val="24"/>
          <w:szCs w:val="24"/>
          <w:lang w:eastAsia="zh-CN"/>
        </w:rPr>
        <w:t xml:space="preserve"> 2025</w:t>
      </w:r>
    </w:p>
    <w:p w14:paraId="4FD5EB7D" w14:textId="372F20C3" w:rsidR="00C5513F" w:rsidRPr="00DB1B92"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291CFC9A"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8F3CF8">
        <w:rPr>
          <w:rFonts w:ascii="Arial" w:hAnsi="Arial" w:cs="Arial"/>
          <w:sz w:val="24"/>
          <w:lang w:val="en-US"/>
        </w:rPr>
        <w:t>Overviews</w:t>
      </w:r>
      <w:r w:rsidR="00E85117">
        <w:rPr>
          <w:rFonts w:ascii="Arial" w:hAnsi="Arial" w:cs="Arial"/>
          <w:sz w:val="24"/>
          <w:lang w:val="en-US"/>
        </w:rPr>
        <w:t xml:space="preserve"> on </w:t>
      </w:r>
      <w:r w:rsidR="00DB1B92">
        <w:rPr>
          <w:rFonts w:ascii="Arial" w:hAnsi="Arial" w:cs="Arial"/>
          <w:sz w:val="24"/>
          <w:lang w:val="en-US"/>
        </w:rPr>
        <w:t xml:space="preserve">demodulation requirements for R19 </w:t>
      </w:r>
      <w:r w:rsidR="00243391">
        <w:rPr>
          <w:rFonts w:ascii="Arial" w:hAnsi="Arial" w:cs="Arial"/>
          <w:sz w:val="24"/>
          <w:lang w:val="en-US"/>
        </w:rPr>
        <w:t>NES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C79FCFB"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7.28.7</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3C298029" w:rsidR="00DB1B92" w:rsidRDefault="00E171C6" w:rsidP="003E601F">
      <w:pPr>
        <w:pStyle w:val="31"/>
        <w:spacing w:before="120" w:after="120"/>
        <w:rPr>
          <w:rFonts w:eastAsiaTheme="minorEastAsia"/>
        </w:rPr>
      </w:pPr>
      <w:r>
        <w:rPr>
          <w:rFonts w:eastAsiaTheme="minorEastAsia"/>
        </w:rPr>
        <w:t>A</w:t>
      </w:r>
      <w:r>
        <w:rPr>
          <w:rFonts w:eastAsiaTheme="minorEastAsia" w:hint="eastAsia"/>
        </w:rPr>
        <w:t>c</w:t>
      </w:r>
      <w:r>
        <w:rPr>
          <w:rFonts w:eastAsiaTheme="minorEastAsia"/>
        </w:rPr>
        <w:t xml:space="preserve">cording to the TU assign, it’s time to start the performance part for R19 </w:t>
      </w:r>
      <w:r w:rsidR="00243391">
        <w:rPr>
          <w:rFonts w:eastAsiaTheme="minorEastAsia"/>
        </w:rPr>
        <w:t>NES</w:t>
      </w:r>
      <w:r>
        <w:rPr>
          <w:rFonts w:eastAsiaTheme="minorEastAsia"/>
        </w:rPr>
        <w:t xml:space="preserve"> discussion in this meeting. This contribution provides our accordingly general views.</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327D2CA4" w14:textId="0F69F490" w:rsidR="001B2528" w:rsidRDefault="00243391" w:rsidP="00722840">
      <w:pPr>
        <w:pStyle w:val="proposal"/>
        <w:spacing w:after="120"/>
        <w:rPr>
          <w:rFonts w:eastAsiaTheme="minorEastAsia"/>
          <w:b w:val="0"/>
        </w:rPr>
      </w:pPr>
      <w:r>
        <w:rPr>
          <w:rFonts w:eastAsiaTheme="minorEastAsia"/>
          <w:b w:val="0"/>
        </w:rPr>
        <w:t>There are three main features introduced by RAN1: On-demand SSB Scell operation, on-demand SIB for idle/inactive mode UEs and adaptation of common signal/channel transmissions. We will discuss them one by one to analyse performance impacted part.</w:t>
      </w:r>
    </w:p>
    <w:p w14:paraId="2A184185" w14:textId="3491318A" w:rsidR="00243391" w:rsidRDefault="00243391" w:rsidP="00C6117E">
      <w:pPr>
        <w:pStyle w:val="aff9"/>
      </w:pPr>
      <w:r>
        <w:rPr>
          <w:rFonts w:hint="eastAsia"/>
        </w:rPr>
        <w:t>O</w:t>
      </w:r>
      <w:r>
        <w:t>n demand SSB Scell operation</w:t>
      </w:r>
    </w:p>
    <w:p w14:paraId="3F23C6CE" w14:textId="3A996E70" w:rsidR="00825E08" w:rsidRDefault="00C6117E" w:rsidP="00C6117E">
      <w:pPr>
        <w:pStyle w:val="aff9"/>
        <w:rPr>
          <w:b w:val="0"/>
          <w:bCs/>
          <w:u w:val="none"/>
        </w:rPr>
      </w:pPr>
      <w:r>
        <w:rPr>
          <w:b w:val="0"/>
          <w:bCs/>
          <w:u w:val="none"/>
        </w:rPr>
        <w:t>A new SSB operation named on</w:t>
      </w:r>
      <w:r w:rsidR="00825E08">
        <w:rPr>
          <w:b w:val="0"/>
          <w:bCs/>
          <w:u w:val="none"/>
        </w:rPr>
        <w:t>-</w:t>
      </w:r>
      <w:r>
        <w:rPr>
          <w:b w:val="0"/>
          <w:bCs/>
          <w:u w:val="none"/>
        </w:rPr>
        <w:t xml:space="preserve">demand SSB Scell is introduced, the intention is that Network can flexibly transmit SSB based on the </w:t>
      </w:r>
      <w:r w:rsidR="00825E08">
        <w:rPr>
          <w:b w:val="0"/>
          <w:bCs/>
          <w:u w:val="none"/>
        </w:rPr>
        <w:t xml:space="preserve">actual </w:t>
      </w:r>
      <w:r>
        <w:rPr>
          <w:b w:val="0"/>
          <w:bCs/>
          <w:u w:val="none"/>
        </w:rPr>
        <w:t>network load</w:t>
      </w:r>
      <w:r w:rsidR="00825E08">
        <w:rPr>
          <w:b w:val="0"/>
          <w:bCs/>
          <w:u w:val="none"/>
        </w:rPr>
        <w:t xml:space="preserve"> for network</w:t>
      </w:r>
      <w:r w:rsidR="00D2732F">
        <w:rPr>
          <w:b w:val="0"/>
          <w:bCs/>
          <w:u w:val="none"/>
        </w:rPr>
        <w:t xml:space="preserve"> energy</w:t>
      </w:r>
      <w:r w:rsidR="00825E08">
        <w:rPr>
          <w:b w:val="0"/>
          <w:bCs/>
          <w:u w:val="none"/>
        </w:rPr>
        <w:t xml:space="preserve"> saving</w:t>
      </w:r>
      <w:r>
        <w:rPr>
          <w:b w:val="0"/>
          <w:bCs/>
          <w:u w:val="none"/>
        </w:rPr>
        <w:t>.</w:t>
      </w:r>
      <w:r w:rsidR="00825E08">
        <w:rPr>
          <w:b w:val="0"/>
          <w:bCs/>
          <w:u w:val="none"/>
        </w:rPr>
        <w:t xml:space="preserve"> The on-demand SSB has similar design framework as legacy SSB. Frequency, SSB position within an on-demand SSB, periodicity, SCS, time location can be configured by network and the new parameter number N of on-demand SSB bursts to be transmitted after on-demand SSB is introduced.</w:t>
      </w:r>
      <w:r w:rsidR="00825E08">
        <w:rPr>
          <w:rFonts w:hint="eastAsia"/>
          <w:b w:val="0"/>
          <w:bCs/>
          <w:u w:val="none"/>
        </w:rPr>
        <w:t xml:space="preserve"> </w:t>
      </w:r>
      <w:r w:rsidR="00825E08">
        <w:rPr>
          <w:b w:val="0"/>
          <w:bCs/>
          <w:u w:val="none"/>
        </w:rPr>
        <w:t xml:space="preserve">Meanwhile, above parameters </w:t>
      </w:r>
      <w:r w:rsidR="00CC39B2">
        <w:rPr>
          <w:b w:val="0"/>
          <w:bCs/>
          <w:u w:val="none"/>
        </w:rPr>
        <w:t>have different meanings</w:t>
      </w:r>
      <w:r w:rsidR="00825E08">
        <w:rPr>
          <w:b w:val="0"/>
          <w:bCs/>
          <w:u w:val="none"/>
        </w:rPr>
        <w:t xml:space="preserve"> </w:t>
      </w:r>
      <w:r w:rsidR="00CC39B2">
        <w:rPr>
          <w:b w:val="0"/>
          <w:bCs/>
          <w:u w:val="none"/>
        </w:rPr>
        <w:t>between</w:t>
      </w:r>
      <w:r w:rsidR="00825E08">
        <w:rPr>
          <w:b w:val="0"/>
          <w:bCs/>
          <w:u w:val="none"/>
        </w:rPr>
        <w:t xml:space="preserve"> two cases: case 1: </w:t>
      </w:r>
      <w:r w:rsidR="00825E08" w:rsidRPr="00825E08">
        <w:rPr>
          <w:b w:val="0"/>
          <w:bCs/>
          <w:u w:val="none"/>
        </w:rPr>
        <w:t>No always-on SSB on the cell</w:t>
      </w:r>
      <w:r w:rsidR="00825E08">
        <w:rPr>
          <w:b w:val="0"/>
          <w:bCs/>
          <w:u w:val="none"/>
        </w:rPr>
        <w:t xml:space="preserve"> and case 2: </w:t>
      </w:r>
      <w:r w:rsidR="00825E08" w:rsidRPr="00825E08">
        <w:rPr>
          <w:b w:val="0"/>
          <w:bCs/>
          <w:u w:val="none"/>
        </w:rPr>
        <w:t>Always-on SSB is periodically transmitted on the cell</w:t>
      </w:r>
      <w:r w:rsidR="00CC39B2">
        <w:rPr>
          <w:b w:val="0"/>
          <w:bCs/>
          <w:u w:val="none"/>
        </w:rPr>
        <w:t>.</w:t>
      </w:r>
      <w:r w:rsidR="00CC39B2">
        <w:rPr>
          <w:rFonts w:hint="eastAsia"/>
          <w:b w:val="0"/>
          <w:bCs/>
          <w:u w:val="none"/>
        </w:rPr>
        <w:t xml:space="preserve"> </w:t>
      </w:r>
      <w:r w:rsidR="00825E08">
        <w:rPr>
          <w:b w:val="0"/>
          <w:bCs/>
          <w:u w:val="none"/>
        </w:rPr>
        <w:t xml:space="preserve">Our understanding is that, </w:t>
      </w:r>
      <w:r w:rsidR="00CC39B2">
        <w:rPr>
          <w:b w:val="0"/>
          <w:bCs/>
          <w:u w:val="none"/>
        </w:rPr>
        <w:t>there is no physical structure change introduced for on-demand SSB compared to legacy SSB, there is no need to introduce new PBCH requirements. Regarding to PDSCH requirements, SSB is used for time/frequency synchronization, there is no ph</w:t>
      </w:r>
      <w:r w:rsidR="00CC39B2" w:rsidRPr="00FF0961">
        <w:rPr>
          <w:b w:val="0"/>
          <w:bCs/>
          <w:u w:val="none"/>
        </w:rPr>
        <w:t>ysical structure changes for PSS/SSS. Therefore, we don’t see the need to introduce PDSCH</w:t>
      </w:r>
      <w:r w:rsidR="00CC39B2">
        <w:rPr>
          <w:b w:val="0"/>
          <w:bCs/>
          <w:u w:val="none"/>
        </w:rPr>
        <w:t xml:space="preserve"> requirements. Therefore, following proposal is made:</w:t>
      </w:r>
    </w:p>
    <w:p w14:paraId="53A0A520" w14:textId="132113A0" w:rsidR="00CC39B2" w:rsidRPr="00C6117E" w:rsidRDefault="00CC39B2" w:rsidP="00CC39B2">
      <w:pPr>
        <w:pStyle w:val="proposal"/>
        <w:spacing w:after="120"/>
        <w:rPr>
          <w:rFonts w:eastAsiaTheme="minorEastAsia"/>
        </w:rPr>
      </w:pPr>
      <w:r>
        <w:rPr>
          <w:rFonts w:hint="eastAsia"/>
        </w:rPr>
        <w:t>P</w:t>
      </w:r>
      <w:r>
        <w:t>roposal 1: Don’t introduce performance requirements for on-demand SSB Scell operation.</w:t>
      </w:r>
    </w:p>
    <w:p w14:paraId="0320E45D" w14:textId="1FE58739" w:rsidR="00243391" w:rsidRDefault="00243391" w:rsidP="00722840">
      <w:pPr>
        <w:pStyle w:val="proposal"/>
        <w:spacing w:after="120"/>
        <w:rPr>
          <w:rFonts w:eastAsiaTheme="minorEastAsia"/>
          <w:b w:val="0"/>
        </w:rPr>
      </w:pPr>
    </w:p>
    <w:p w14:paraId="4784478A" w14:textId="77777777" w:rsidR="00CC39B2" w:rsidRPr="00CC39B2" w:rsidRDefault="00CC39B2" w:rsidP="00CC39B2">
      <w:pPr>
        <w:pStyle w:val="aff9"/>
      </w:pPr>
      <w:r w:rsidRPr="00CC39B2">
        <w:t>On-demand SIB1 for idle/inactive mode UEs</w:t>
      </w:r>
    </w:p>
    <w:p w14:paraId="438166F7" w14:textId="40A8F75D" w:rsidR="00243391" w:rsidRDefault="00854F71" w:rsidP="00CC39B2">
      <w:pPr>
        <w:pStyle w:val="aff9"/>
        <w:rPr>
          <w:b w:val="0"/>
          <w:bCs/>
          <w:u w:val="none"/>
        </w:rPr>
      </w:pPr>
      <w:r>
        <w:rPr>
          <w:b w:val="0"/>
          <w:bCs/>
          <w:u w:val="none"/>
        </w:rPr>
        <w:t>O</w:t>
      </w:r>
      <w:r>
        <w:rPr>
          <w:rFonts w:hint="eastAsia"/>
          <w:b w:val="0"/>
          <w:bCs/>
          <w:u w:val="none"/>
        </w:rPr>
        <w:t>n</w:t>
      </w:r>
      <w:r>
        <w:rPr>
          <w:b w:val="0"/>
          <w:bCs/>
          <w:u w:val="none"/>
        </w:rPr>
        <w:t>-demand SIB1 is introduced to allow network transmit SIB</w:t>
      </w:r>
      <w:r w:rsidR="00D2732F">
        <w:rPr>
          <w:b w:val="0"/>
          <w:bCs/>
          <w:u w:val="none"/>
        </w:rPr>
        <w:t>1</w:t>
      </w:r>
      <w:r>
        <w:rPr>
          <w:b w:val="0"/>
          <w:bCs/>
          <w:u w:val="none"/>
        </w:rPr>
        <w:t xml:space="preserve"> based on the actual network load for network </w:t>
      </w:r>
      <w:r w:rsidR="00D2732F">
        <w:rPr>
          <w:b w:val="0"/>
          <w:bCs/>
          <w:u w:val="none"/>
        </w:rPr>
        <w:t xml:space="preserve">energy </w:t>
      </w:r>
      <w:r>
        <w:rPr>
          <w:b w:val="0"/>
          <w:bCs/>
          <w:u w:val="none"/>
        </w:rPr>
        <w:t>saving. To trigger the on-demand SIB1 transmission from BS side, UL-WUS which is design</w:t>
      </w:r>
      <w:r w:rsidR="0032080B">
        <w:rPr>
          <w:b w:val="0"/>
          <w:bCs/>
          <w:u w:val="none"/>
        </w:rPr>
        <w:t>ed</w:t>
      </w:r>
      <w:r>
        <w:rPr>
          <w:b w:val="0"/>
          <w:bCs/>
          <w:u w:val="none"/>
        </w:rPr>
        <w:t xml:space="preserve"> as dedicated PRACH resource transmitted fr</w:t>
      </w:r>
      <w:r w:rsidR="006C1536">
        <w:rPr>
          <w:b w:val="0"/>
          <w:bCs/>
          <w:u w:val="none"/>
        </w:rPr>
        <w:t>o</w:t>
      </w:r>
      <w:r>
        <w:rPr>
          <w:b w:val="0"/>
          <w:bCs/>
          <w:u w:val="none"/>
        </w:rPr>
        <w:t xml:space="preserve">m UE side is introduced. </w:t>
      </w:r>
      <w:r w:rsidR="006C1536">
        <w:rPr>
          <w:b w:val="0"/>
          <w:bCs/>
          <w:u w:val="none"/>
        </w:rPr>
        <w:t xml:space="preserve">RAN1 still introduces </w:t>
      </w:r>
      <w:r>
        <w:rPr>
          <w:b w:val="0"/>
          <w:bCs/>
          <w:u w:val="none"/>
        </w:rPr>
        <w:t>procedure that UE how to monitor PDCCH for an On-demand SIB1</w:t>
      </w:r>
      <w:r w:rsidR="006C1536">
        <w:rPr>
          <w:b w:val="0"/>
          <w:bCs/>
          <w:u w:val="none"/>
        </w:rPr>
        <w:t xml:space="preserve">. Our understanding is that all the features are related to functional changes and no physical channel changes which is a </w:t>
      </w:r>
      <w:proofErr w:type="gramStart"/>
      <w:r w:rsidR="006C1536">
        <w:rPr>
          <w:b w:val="0"/>
          <w:bCs/>
          <w:u w:val="none"/>
        </w:rPr>
        <w:t>criteria</w:t>
      </w:r>
      <w:proofErr w:type="gramEnd"/>
      <w:r w:rsidR="006C1536">
        <w:rPr>
          <w:b w:val="0"/>
          <w:bCs/>
          <w:u w:val="none"/>
        </w:rPr>
        <w:t xml:space="preserve"> for performance definition. </w:t>
      </w:r>
      <w:proofErr w:type="gramStart"/>
      <w:r w:rsidR="0032080B">
        <w:rPr>
          <w:b w:val="0"/>
          <w:bCs/>
          <w:u w:val="none"/>
        </w:rPr>
        <w:t>Also</w:t>
      </w:r>
      <w:proofErr w:type="gramEnd"/>
      <w:r w:rsidR="0032080B">
        <w:rPr>
          <w:b w:val="0"/>
          <w:bCs/>
          <w:u w:val="none"/>
        </w:rPr>
        <w:t xml:space="preserve"> the on-demand SIB1 reception for idle/inactive mode UE is not testable. </w:t>
      </w:r>
      <w:r w:rsidR="006C1536">
        <w:rPr>
          <w:b w:val="0"/>
          <w:bCs/>
          <w:u w:val="none"/>
        </w:rPr>
        <w:t xml:space="preserve">Therefore, it’s proposed not to introduce </w:t>
      </w:r>
      <w:r w:rsidR="00E2356A">
        <w:rPr>
          <w:b w:val="0"/>
          <w:bCs/>
          <w:u w:val="none"/>
        </w:rPr>
        <w:t xml:space="preserve">performance requirements for </w:t>
      </w:r>
      <w:r w:rsidR="006C1536">
        <w:rPr>
          <w:b w:val="0"/>
          <w:bCs/>
          <w:u w:val="none"/>
        </w:rPr>
        <w:t>ON-demand SIB1 for idle/inactive mode UEs.</w:t>
      </w:r>
    </w:p>
    <w:p w14:paraId="213EA50E" w14:textId="1B072A21" w:rsidR="006C1536" w:rsidRPr="00CC39B2" w:rsidRDefault="006C1536" w:rsidP="006C1536">
      <w:pPr>
        <w:pStyle w:val="aff9"/>
      </w:pPr>
      <w:r w:rsidRPr="006C1536">
        <w:rPr>
          <w:rFonts w:eastAsia="Times New Roman" w:hint="eastAsia"/>
          <w:u w:val="none"/>
          <w:lang w:val="en-GB"/>
        </w:rPr>
        <w:t>P</w:t>
      </w:r>
      <w:r w:rsidRPr="006C1536">
        <w:rPr>
          <w:rFonts w:eastAsia="Times New Roman"/>
          <w:u w:val="none"/>
          <w:lang w:val="en-GB"/>
        </w:rPr>
        <w:t xml:space="preserve">roposal </w:t>
      </w:r>
      <w:r>
        <w:rPr>
          <w:rFonts w:eastAsia="Times New Roman"/>
          <w:u w:val="none"/>
          <w:lang w:val="en-GB"/>
        </w:rPr>
        <w:t>2</w:t>
      </w:r>
      <w:r w:rsidRPr="006C1536">
        <w:rPr>
          <w:rFonts w:eastAsia="Times New Roman"/>
          <w:u w:val="none"/>
          <w:lang w:val="en-GB"/>
        </w:rPr>
        <w:t>: Don’t introduce performance requirements for On-demand SIB1 for idle/inactive mode UEs</w:t>
      </w:r>
    </w:p>
    <w:p w14:paraId="0552A90F" w14:textId="4F2C5D9E" w:rsidR="00243391" w:rsidRDefault="00243391" w:rsidP="00722840">
      <w:pPr>
        <w:pStyle w:val="proposal"/>
        <w:spacing w:after="120"/>
        <w:rPr>
          <w:rFonts w:eastAsiaTheme="minorEastAsia"/>
          <w:b w:val="0"/>
        </w:rPr>
      </w:pPr>
    </w:p>
    <w:p w14:paraId="43068436" w14:textId="42013C55" w:rsidR="00052867" w:rsidRDefault="00052867" w:rsidP="00052867">
      <w:pPr>
        <w:pStyle w:val="aff9"/>
      </w:pPr>
      <w:bookmarkStart w:id="4" w:name="_Hlk196841564"/>
      <w:r>
        <w:t>Adap</w:t>
      </w:r>
      <w:r w:rsidR="00457AFF">
        <w:t>t</w:t>
      </w:r>
      <w:r>
        <w:t>ation of common signal/channel tran</w:t>
      </w:r>
      <w:r w:rsidR="00457AFF">
        <w:t>s</w:t>
      </w:r>
      <w:r>
        <w:t>mission</w:t>
      </w:r>
    </w:p>
    <w:bookmarkEnd w:id="4"/>
    <w:p w14:paraId="6B3FB152" w14:textId="77777777" w:rsidR="00E2356A" w:rsidRDefault="00B04594" w:rsidP="00052867">
      <w:pPr>
        <w:pStyle w:val="aff9"/>
        <w:rPr>
          <w:b w:val="0"/>
          <w:bCs/>
          <w:u w:val="none"/>
        </w:rPr>
      </w:pPr>
      <w:r>
        <w:rPr>
          <w:b w:val="0"/>
          <w:bCs/>
          <w:u w:val="none"/>
        </w:rPr>
        <w:t xml:space="preserve">Two main features are introduced by RAN1. </w:t>
      </w:r>
    </w:p>
    <w:p w14:paraId="20E07D58" w14:textId="61D5AE0A" w:rsidR="00052867" w:rsidRDefault="00B04594" w:rsidP="00052867">
      <w:pPr>
        <w:pStyle w:val="aff9"/>
        <w:rPr>
          <w:b w:val="0"/>
          <w:bCs/>
          <w:u w:val="none"/>
        </w:rPr>
      </w:pPr>
      <w:r>
        <w:rPr>
          <w:b w:val="0"/>
          <w:bCs/>
          <w:u w:val="none"/>
        </w:rPr>
        <w:t xml:space="preserve">The first is </w:t>
      </w:r>
      <w:r w:rsidR="00457AFF">
        <w:rPr>
          <w:b w:val="0"/>
          <w:bCs/>
          <w:u w:val="none"/>
        </w:rPr>
        <w:t xml:space="preserve">the </w:t>
      </w:r>
      <w:r w:rsidR="00E2356A">
        <w:rPr>
          <w:b w:val="0"/>
          <w:bCs/>
          <w:u w:val="none"/>
        </w:rPr>
        <w:t>adap</w:t>
      </w:r>
      <w:r w:rsidR="00457AFF">
        <w:rPr>
          <w:b w:val="0"/>
          <w:bCs/>
          <w:u w:val="none"/>
        </w:rPr>
        <w:t>ta</w:t>
      </w:r>
      <w:r w:rsidR="00E2356A">
        <w:rPr>
          <w:b w:val="0"/>
          <w:bCs/>
          <w:u w:val="none"/>
        </w:rPr>
        <w:t xml:space="preserve">tion of SSB in time domain, UE is configured with X additional SSB burst periodicity for the Scell, </w:t>
      </w:r>
      <w:r w:rsidR="00457AFF">
        <w:rPr>
          <w:b w:val="0"/>
          <w:bCs/>
          <w:u w:val="none"/>
        </w:rPr>
        <w:t xml:space="preserve">DCI is used to indicate the SSB periodicity switching dynamically. </w:t>
      </w:r>
      <w:r w:rsidR="00E2356A">
        <w:rPr>
          <w:b w:val="0"/>
          <w:bCs/>
          <w:u w:val="none"/>
        </w:rPr>
        <w:t>Our understanding is that this feature is related to functional changes and no physical channel structure changes</w:t>
      </w:r>
    </w:p>
    <w:p w14:paraId="198A227D" w14:textId="78B2197E" w:rsidR="00E2356A" w:rsidRDefault="00E2356A" w:rsidP="00E2356A">
      <w:pPr>
        <w:pStyle w:val="aff9"/>
      </w:pPr>
      <w:r>
        <w:rPr>
          <w:rFonts w:hint="eastAsia"/>
          <w:b w:val="0"/>
          <w:bCs/>
          <w:u w:val="none"/>
        </w:rPr>
        <w:t>T</w:t>
      </w:r>
      <w:r>
        <w:rPr>
          <w:b w:val="0"/>
          <w:bCs/>
          <w:u w:val="none"/>
        </w:rPr>
        <w:t>he second is DCI based adap</w:t>
      </w:r>
      <w:r w:rsidR="00A158EB">
        <w:rPr>
          <w:b w:val="0"/>
          <w:bCs/>
          <w:u w:val="none"/>
        </w:rPr>
        <w:t>ta</w:t>
      </w:r>
      <w:r>
        <w:rPr>
          <w:b w:val="0"/>
          <w:bCs/>
          <w:u w:val="none"/>
        </w:rPr>
        <w:t>tion of PRACH in time domain, which is based on configuration of additional PRACH resources for NES-capable UEs in addition to PRACH resources for legacy UEs. DCI 1</w:t>
      </w:r>
      <w:r>
        <w:rPr>
          <w:rFonts w:hint="eastAsia"/>
          <w:b w:val="0"/>
          <w:bCs/>
          <w:u w:val="none"/>
        </w:rPr>
        <w:t>_</w:t>
      </w:r>
      <w:r>
        <w:rPr>
          <w:b w:val="0"/>
          <w:bCs/>
          <w:u w:val="none"/>
        </w:rPr>
        <w:t xml:space="preserve">0 </w:t>
      </w:r>
      <w:r>
        <w:rPr>
          <w:rFonts w:hint="eastAsia"/>
          <w:b w:val="0"/>
          <w:bCs/>
          <w:u w:val="none"/>
        </w:rPr>
        <w:t>with</w:t>
      </w:r>
      <w:r>
        <w:rPr>
          <w:b w:val="0"/>
          <w:bCs/>
          <w:u w:val="none"/>
        </w:rPr>
        <w:t xml:space="preserve"> C_RNTI </w:t>
      </w:r>
      <w:r>
        <w:rPr>
          <w:rFonts w:hint="eastAsia"/>
          <w:b w:val="0"/>
          <w:bCs/>
          <w:u w:val="none"/>
        </w:rPr>
        <w:t>is</w:t>
      </w:r>
      <w:r>
        <w:rPr>
          <w:b w:val="0"/>
          <w:bCs/>
          <w:u w:val="none"/>
        </w:rPr>
        <w:t xml:space="preserve"> </w:t>
      </w:r>
      <w:r>
        <w:rPr>
          <w:rFonts w:hint="eastAsia"/>
          <w:b w:val="0"/>
          <w:bCs/>
          <w:u w:val="none"/>
        </w:rPr>
        <w:t>used</w:t>
      </w:r>
      <w:r>
        <w:rPr>
          <w:b w:val="0"/>
          <w:bCs/>
          <w:u w:val="none"/>
        </w:rPr>
        <w:t xml:space="preserve"> to trigger PRACH and with P_RNTI is used to indicate the availability information for additional PRACH resource from reference point and for a validity time duration. Our understanding is that this feature is also related to functional changes and there is no change for PRACH physical channel. Hence PRACH performance is not impacted. Therefore, it’s proposed not to introduce performance requirements for this feature.</w:t>
      </w:r>
    </w:p>
    <w:p w14:paraId="0BBC1E89" w14:textId="71639A4C" w:rsidR="00E2356A" w:rsidRPr="00E2356A" w:rsidRDefault="00E2356A" w:rsidP="00E2356A">
      <w:pPr>
        <w:pStyle w:val="aff9"/>
      </w:pPr>
      <w:r w:rsidRPr="006C1536">
        <w:rPr>
          <w:rFonts w:eastAsia="Times New Roman" w:hint="eastAsia"/>
          <w:u w:val="none"/>
          <w:lang w:val="en-GB"/>
        </w:rPr>
        <w:t>P</w:t>
      </w:r>
      <w:r w:rsidRPr="006C1536">
        <w:rPr>
          <w:rFonts w:eastAsia="Times New Roman"/>
          <w:u w:val="none"/>
          <w:lang w:val="en-GB"/>
        </w:rPr>
        <w:t xml:space="preserve">roposal </w:t>
      </w:r>
      <w:r>
        <w:rPr>
          <w:rFonts w:eastAsia="Times New Roman"/>
          <w:u w:val="none"/>
          <w:lang w:val="en-GB"/>
        </w:rPr>
        <w:t>3</w:t>
      </w:r>
      <w:r w:rsidRPr="006C1536">
        <w:rPr>
          <w:rFonts w:eastAsia="Times New Roman"/>
          <w:u w:val="none"/>
          <w:lang w:val="en-GB"/>
        </w:rPr>
        <w:t xml:space="preserve">: Don’t introduce performance requirements for </w:t>
      </w:r>
      <w:r>
        <w:rPr>
          <w:rFonts w:eastAsia="Times New Roman"/>
          <w:u w:val="none"/>
          <w:lang w:val="en-GB"/>
        </w:rPr>
        <w:t>a</w:t>
      </w:r>
      <w:r w:rsidRPr="00E2356A">
        <w:rPr>
          <w:rFonts w:eastAsia="Times New Roman"/>
          <w:u w:val="none"/>
          <w:lang w:val="en-GB"/>
        </w:rPr>
        <w:t>daptation of common signal/channel transmissions</w:t>
      </w:r>
    </w:p>
    <w:p w14:paraId="741066F0" w14:textId="5A88F3A4" w:rsidR="00243391" w:rsidRDefault="00E2356A" w:rsidP="00722840">
      <w:pPr>
        <w:pStyle w:val="proposal"/>
        <w:spacing w:after="120"/>
        <w:rPr>
          <w:rFonts w:eastAsiaTheme="minorEastAsia"/>
          <w:b w:val="0"/>
          <w:lang w:val="en-US"/>
        </w:rPr>
      </w:pPr>
      <w:r>
        <w:rPr>
          <w:rFonts w:eastAsiaTheme="minorEastAsia"/>
          <w:b w:val="0"/>
          <w:lang w:val="en-US"/>
        </w:rPr>
        <w:lastRenderedPageBreak/>
        <w:t xml:space="preserve">From the above discussion, </w:t>
      </w:r>
      <w:r w:rsidR="00A158EB">
        <w:rPr>
          <w:rFonts w:eastAsiaTheme="minorEastAsia"/>
          <w:b w:val="0"/>
          <w:lang w:val="en-US"/>
        </w:rPr>
        <w:t xml:space="preserve">we can know that no demodulation performance requirements for Rel-19 eNES, including </w:t>
      </w:r>
      <w:r w:rsidR="00A158EB">
        <w:rPr>
          <w:rFonts w:eastAsiaTheme="minorEastAsia"/>
          <w:b w:val="0"/>
        </w:rPr>
        <w:t>On-demand SSB Scell operation, on-demand SIB for idle/inactive mode UEs and adaptation of common signal/channel transmissions</w:t>
      </w:r>
      <w:r w:rsidR="00A158EB">
        <w:rPr>
          <w:rFonts w:eastAsiaTheme="minorEastAsia"/>
          <w:b w:val="0"/>
          <w:lang w:val="en-US"/>
        </w:rPr>
        <w:t xml:space="preserve">, need to be introduced. </w:t>
      </w:r>
      <w:r>
        <w:rPr>
          <w:rFonts w:eastAsiaTheme="minorEastAsia"/>
          <w:b w:val="0"/>
          <w:lang w:val="en-US"/>
        </w:rPr>
        <w:t>it’s proposed not to introduce performance requirements for Rel-19 eNES.</w:t>
      </w:r>
    </w:p>
    <w:p w14:paraId="2F2200D2" w14:textId="74440F6B"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8AD6D8D" w14:textId="4A891F6E" w:rsidR="00E2356A" w:rsidRDefault="00E2356A" w:rsidP="00E2356A">
      <w:pPr>
        <w:pStyle w:val="31"/>
        <w:spacing w:before="120" w:after="120"/>
        <w:rPr>
          <w:rFonts w:eastAsiaTheme="minorEastAsia"/>
        </w:rPr>
      </w:pPr>
      <w:r>
        <w:rPr>
          <w:rFonts w:eastAsiaTheme="minorEastAsia"/>
        </w:rPr>
        <w:t>This contribution provides our overviews for performance requirements definition for R19 eNES, the proposals are:</w:t>
      </w:r>
    </w:p>
    <w:p w14:paraId="32D91FC3" w14:textId="77777777" w:rsidR="00146DC8" w:rsidRDefault="00146DC8" w:rsidP="00146DC8">
      <w:r>
        <w:rPr>
          <w:rFonts w:hint="eastAsia"/>
          <w:b/>
        </w:rPr>
        <w:t>P</w:t>
      </w:r>
      <w:r>
        <w:rPr>
          <w:b/>
        </w:rPr>
        <w:t>roposal 1: Don’t introduce performance requirements for on-demand SSB Scell operation.</w:t>
      </w:r>
    </w:p>
    <w:p w14:paraId="4EA45B86" w14:textId="77777777" w:rsidR="00146DC8" w:rsidRPr="00CC39B2" w:rsidRDefault="00146DC8" w:rsidP="00146DC8">
      <w:pPr>
        <w:pStyle w:val="aff9"/>
      </w:pPr>
      <w:r w:rsidRPr="006C1536">
        <w:rPr>
          <w:rFonts w:eastAsia="Times New Roman" w:hint="eastAsia"/>
          <w:u w:val="none"/>
          <w:lang w:val="en-GB"/>
        </w:rPr>
        <w:t>P</w:t>
      </w:r>
      <w:r w:rsidRPr="006C1536">
        <w:rPr>
          <w:rFonts w:eastAsia="Times New Roman"/>
          <w:u w:val="none"/>
          <w:lang w:val="en-GB"/>
        </w:rPr>
        <w:t xml:space="preserve">roposal </w:t>
      </w:r>
      <w:r>
        <w:rPr>
          <w:rFonts w:eastAsia="Times New Roman"/>
          <w:u w:val="none"/>
          <w:lang w:val="en-GB"/>
        </w:rPr>
        <w:t>2</w:t>
      </w:r>
      <w:r w:rsidRPr="006C1536">
        <w:rPr>
          <w:rFonts w:eastAsia="Times New Roman"/>
          <w:u w:val="none"/>
          <w:lang w:val="en-GB"/>
        </w:rPr>
        <w:t>: Don’t introduce performance requirements for On-demand SIB1 for idle/inactive mode UEs</w:t>
      </w:r>
    </w:p>
    <w:p w14:paraId="1257FBCC" w14:textId="77777777" w:rsidR="00146DC8" w:rsidRPr="00E2356A" w:rsidRDefault="00146DC8" w:rsidP="00146DC8">
      <w:pPr>
        <w:pStyle w:val="aff9"/>
      </w:pPr>
      <w:r w:rsidRPr="006C1536">
        <w:rPr>
          <w:rFonts w:eastAsia="Times New Roman" w:hint="eastAsia"/>
          <w:u w:val="none"/>
          <w:lang w:val="en-GB"/>
        </w:rPr>
        <w:t>P</w:t>
      </w:r>
      <w:r w:rsidRPr="006C1536">
        <w:rPr>
          <w:rFonts w:eastAsia="Times New Roman"/>
          <w:u w:val="none"/>
          <w:lang w:val="en-GB"/>
        </w:rPr>
        <w:t xml:space="preserve">roposal </w:t>
      </w:r>
      <w:r>
        <w:rPr>
          <w:rFonts w:eastAsia="Times New Roman"/>
          <w:u w:val="none"/>
          <w:lang w:val="en-GB"/>
        </w:rPr>
        <w:t>3</w:t>
      </w:r>
      <w:r w:rsidRPr="006C1536">
        <w:rPr>
          <w:rFonts w:eastAsia="Times New Roman"/>
          <w:u w:val="none"/>
          <w:lang w:val="en-GB"/>
        </w:rPr>
        <w:t xml:space="preserve">: Don’t introduce performance requirements for </w:t>
      </w:r>
      <w:r>
        <w:rPr>
          <w:rFonts w:eastAsia="Times New Roman"/>
          <w:u w:val="none"/>
          <w:lang w:val="en-GB"/>
        </w:rPr>
        <w:t>a</w:t>
      </w:r>
      <w:r w:rsidRPr="00E2356A">
        <w:rPr>
          <w:rFonts w:eastAsia="Times New Roman"/>
          <w:u w:val="none"/>
          <w:lang w:val="en-GB"/>
        </w:rPr>
        <w:t>daptation of common signal/channel transmissions</w:t>
      </w:r>
    </w:p>
    <w:p w14:paraId="422A0813" w14:textId="7BAA4239" w:rsidR="00DF09EF" w:rsidRPr="00146DC8" w:rsidRDefault="00DF09EF" w:rsidP="00186C9E">
      <w:pPr>
        <w:rPr>
          <w:rFonts w:ascii="Times" w:eastAsia="微软雅黑" w:hAnsi="Times" w:cs="Times New Roman"/>
          <w:bCs/>
          <w:lang w:val="en-US" w:eastAsia="zh-CN"/>
        </w:rPr>
      </w:pPr>
    </w:p>
    <w:sectPr w:rsidR="00DF09EF" w:rsidRPr="00146DC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3F2FA" w14:textId="77777777" w:rsidR="009606A3" w:rsidRDefault="009606A3">
      <w:r>
        <w:separator/>
      </w:r>
    </w:p>
  </w:endnote>
  <w:endnote w:type="continuationSeparator" w:id="0">
    <w:p w14:paraId="5C6ECE3B" w14:textId="77777777" w:rsidR="009606A3" w:rsidRDefault="0096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63D8B" w14:textId="77777777" w:rsidR="009606A3" w:rsidRDefault="009606A3">
      <w:r>
        <w:separator/>
      </w:r>
    </w:p>
  </w:footnote>
  <w:footnote w:type="continuationSeparator" w:id="0">
    <w:p w14:paraId="17476F96" w14:textId="77777777" w:rsidR="009606A3" w:rsidRDefault="00960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035AA2"/>
    <w:multiLevelType w:val="multilevel"/>
    <w:tmpl w:val="A98C12AC"/>
    <w:lvl w:ilvl="0">
      <w:start w:val="1"/>
      <w:numFmt w:val="decimal"/>
      <w:lvlText w:val="%1."/>
      <w:lvlJc w:val="left"/>
      <w:pPr>
        <w:tabs>
          <w:tab w:val="num" w:pos="709"/>
        </w:tabs>
        <w:ind w:left="709"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22"/>
  </w:num>
  <w:num w:numId="4">
    <w:abstractNumId w:val="24"/>
  </w:num>
  <w:num w:numId="5">
    <w:abstractNumId w:val="16"/>
  </w:num>
  <w:num w:numId="6">
    <w:abstractNumId w:val="2"/>
  </w:num>
  <w:num w:numId="7">
    <w:abstractNumId w:val="6"/>
  </w:num>
  <w:num w:numId="8">
    <w:abstractNumId w:val="12"/>
  </w:num>
  <w:num w:numId="9">
    <w:abstractNumId w:val="13"/>
  </w:num>
  <w:num w:numId="10">
    <w:abstractNumId w:val="20"/>
  </w:num>
  <w:num w:numId="11">
    <w:abstractNumId w:val="23"/>
  </w:num>
  <w:num w:numId="12">
    <w:abstractNumId w:val="10"/>
  </w:num>
  <w:num w:numId="13">
    <w:abstractNumId w:val="11"/>
  </w:num>
  <w:num w:numId="14">
    <w:abstractNumId w:val="18"/>
  </w:num>
  <w:num w:numId="15">
    <w:abstractNumId w:val="3"/>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5"/>
  </w:num>
  <w:num w:numId="23">
    <w:abstractNumId w:val="1"/>
  </w:num>
  <w:num w:numId="24">
    <w:abstractNumId w:val="9"/>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7"/>
  </w:num>
  <w:num w:numId="28">
    <w:abstractNumId w:val="21"/>
  </w:num>
  <w:num w:numId="29">
    <w:abstractNumId w:val="0"/>
  </w:num>
  <w:num w:numId="30">
    <w:abstractNumId w:val="19"/>
  </w:num>
  <w:num w:numId="3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B58"/>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2867"/>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6DC8"/>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E94"/>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391"/>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080B"/>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DC3"/>
    <w:rsid w:val="00436F1B"/>
    <w:rsid w:val="00437000"/>
    <w:rsid w:val="00437A96"/>
    <w:rsid w:val="00437A99"/>
    <w:rsid w:val="00437EB7"/>
    <w:rsid w:val="00440003"/>
    <w:rsid w:val="00440974"/>
    <w:rsid w:val="00441264"/>
    <w:rsid w:val="00441D27"/>
    <w:rsid w:val="00442AF1"/>
    <w:rsid w:val="004435FA"/>
    <w:rsid w:val="00443E2C"/>
    <w:rsid w:val="00443EA9"/>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57AFF"/>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893"/>
    <w:rsid w:val="004F2726"/>
    <w:rsid w:val="004F2ABD"/>
    <w:rsid w:val="004F2B49"/>
    <w:rsid w:val="004F2C82"/>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300B"/>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3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2AE3"/>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5E08"/>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4F71"/>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06A3"/>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58EB"/>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4594"/>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17E"/>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39B2"/>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32F"/>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851"/>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1C6"/>
    <w:rsid w:val="00E17D80"/>
    <w:rsid w:val="00E2072D"/>
    <w:rsid w:val="00E214EB"/>
    <w:rsid w:val="00E22484"/>
    <w:rsid w:val="00E22D24"/>
    <w:rsid w:val="00E232BC"/>
    <w:rsid w:val="00E234D2"/>
    <w:rsid w:val="00E2356A"/>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151F"/>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90C"/>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106"/>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0961"/>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EEF89-5593-400C-9FF7-D1D79760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2025-05-09T08:11:00Z</dcterms:created>
  <dcterms:modified xsi:type="dcterms:W3CDTF">2025-05-09T13:44:00Z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